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322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Javna izjava o dogajanju, povezanim z Radiom Študent</w:t>
      </w:r>
      <w:r/>
    </w:p>
    <w:p>
      <w:pPr>
        <w:ind w:left="0" w:right="0" w:firstLine="0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t xml:space="preserve">12. 01. 2021</w:t>
      </w:r>
      <w:r/>
      <w:r/>
    </w:p>
    <w:p>
      <w:pPr>
        <w:ind w:left="0" w:right="0" w:firstLine="0"/>
        <w:spacing w:after="24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Na valu progresivne miselnosti iz začetka študentskega gibanja ob  koncu sedemdesetih let prejšnjega stoletja se je na presečišču takratne  kritične in revolucionarne miselnosti izoblikovala ideja o vzpostavitvi  svobodnega in neodvisnega ter javnega štude</w:t>
      </w:r>
      <w:r>
        <w:t xml:space="preserve">ntskega medija. Prek  radijskih valov je tako v letu 1969 zaživel Radio Študent, ki se je s  svojo sporočilno jasnostjo vzpostavil kot žariščni informator.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eReŠevke in eReŠevci so skozi radijski in multimedijski eter že več  kot petdeset let aktivni kot dialoško družbeno ogledalo. S svojim  načinom delovanja so vzpostavili definicijo miselne, glasbene, kulturne,  politične in medijske avtonomije, ki v slovens</w:t>
      </w:r>
      <w:r>
        <w:t xml:space="preserve">kem in evropskem prostoru  predstavlja unikum. Preseganje zgolj ozkih študentskih in akademskih  tematik skozi tematski vzvod uredniške družbene kritičnosti ter jasnost v  izraznosti pa Radio Študent neprestano postavlja pred zid.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Javni in medijski diskurz v Sloveniji doživljata prelomne čase, v  katerih skorajda ni več prostora za svobodo kritične misli. Priča smo  verbalnim napadom na novinarke in novinarje, sovražnemu govoru s strani  politične elite, vmešavanju kapitala v uredni</w:t>
      </w:r>
      <w:r>
        <w:t xml:space="preserve">ško politiko številnih  medijev itn. Odrekanje financiranja Radia Študent, ki ima po Pravilniku o programih posebnega pomena status študentskega programa posebnega pomena, je tako moč razumeti kot  še enega v seriji pritiskov na neodvisno medijsko poročanj</w:t>
      </w:r>
      <w:r>
        <w:t xml:space="preserve">e. Glede na  aktualno dogajanje se zdi, da prihaja do posnemanja totalitarnih  političnih vzporednikov.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Za Radio Študent je vseskozi veljalo in še vedno velja, da je medij,  ki zagotavlja: vsebinsko edinstvenost, pluralnost, zrcalo družbe, vzvod  za prehod teorije v družbenokritičnost in sooblikovanje družbe,  aktualnost, medijsko pokrivanje onstran populizm</w:t>
      </w:r>
      <w:r>
        <w:t xml:space="preserve">a in glasbeno ter  (sub)kulturno prerojevanje izven kalupov. Slednje pa so vrednote, ki jih  zagovarjamo tudi na Inštitutu za kriminologijo.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Marko Drobnjak</w:t>
        <w:br/>
        <w:t xml:space="preserve">dr. Vasja Badalič</w:t>
        <w:br/>
        <w:t xml:space="preserve">Nesa Vrečer</w:t>
        <w:br/>
        <w:t xml:space="preserve">dr. Renata Salecl</w:t>
        <w:br/>
        <w:t xml:space="preserve">dr. Aleš Završnik</w:t>
        <w:br/>
        <w:t xml:space="preserve">Pika Šarf</w:t>
        <w:br/>
        <w:t xml:space="preserve">dr. Katja Simončič</w:t>
        <w:br/>
        <w:t xml:space="preserve">dr. Dragan Petrovec</w:t>
        <w:br/>
        <w:t xml:space="preserve">dr. Katja Filipčič</w:t>
        <w:br/>
        <w:t xml:space="preserve">dr. Miha Hafner</w:t>
        <w:br/>
        <w:t xml:space="preserve">Primož Križnar</w:t>
        <w:br/>
        <w:t xml:space="preserve">dr. Ljubo Bavcon</w:t>
        <w:br/>
        <w:t xml:space="preserve">dr. Matjaž Jager</w:t>
        <w:br/>
        <w:t xml:space="preserve">Ana Babnik</w:t>
        <w:br/>
        <w:t xml:space="preserve">dr. Luka Mišič</w:t>
        <w:br/>
        <w:t xml:space="preserve">dr. Matjaž Jager</w:t>
      </w:r>
      <w:r>
        <w:br/>
        <w:t xml:space="preserve">dr. Zoran Kanduč</w:t>
        <w:br/>
        <w:t xml:space="preserve">dr. Matjaž Ambrož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2021-01-12T19:00:53Z</dcterms:modified>
</cp:coreProperties>
</file>